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8F56" w14:textId="749D98B3" w:rsidR="00F47248" w:rsidRDefault="00F47248" w:rsidP="00FA4D05">
      <w:pPr>
        <w:pStyle w:val="Heading1"/>
      </w:pPr>
      <w:r>
        <w:rPr>
          <w:noProof/>
        </w:rPr>
        <w:drawing>
          <wp:inline distT="0" distB="0" distL="0" distR="0" wp14:anchorId="5CF80FA6" wp14:editId="337D40A0">
            <wp:extent cx="1665027" cy="1268195"/>
            <wp:effectExtent l="0" t="0" r="0" b="8255"/>
            <wp:docPr id="2" name="Picture 2" descr="The George Washington University, Washington,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eorge Washington University, Washington, D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84" cy="127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C30A7" w14:textId="77777777" w:rsidR="00F47248" w:rsidRDefault="00F47248" w:rsidP="00FA4D05">
      <w:pPr>
        <w:pStyle w:val="Heading1"/>
      </w:pPr>
    </w:p>
    <w:p w14:paraId="2EA76316" w14:textId="223C0BA1" w:rsidR="00FA4D05" w:rsidRPr="00FA4D05" w:rsidRDefault="00817971" w:rsidP="00FA4D05">
      <w:pPr>
        <w:pStyle w:val="Heading1"/>
      </w:pPr>
      <w:r w:rsidRPr="00817971">
        <w:t>The Future of Vocational Rehabilitation</w:t>
      </w:r>
    </w:p>
    <w:p w14:paraId="149DA7C1" w14:textId="77777777" w:rsidR="00FA4D05" w:rsidRDefault="00FA4D05" w:rsidP="00FA4D05">
      <w:pPr>
        <w:pStyle w:val="NoSpacing"/>
      </w:pPr>
    </w:p>
    <w:p w14:paraId="70CC2A7C" w14:textId="77777777" w:rsidR="0074023D" w:rsidRPr="0074023D" w:rsidRDefault="0074023D" w:rsidP="0074023D">
      <w:pPr>
        <w:rPr>
          <w:b/>
          <w:bCs/>
        </w:rPr>
      </w:pPr>
      <w:r w:rsidRPr="0074023D">
        <w:rPr>
          <w:b/>
          <w:bCs/>
        </w:rPr>
        <w:t>Stephen Wooderson</w:t>
      </w:r>
    </w:p>
    <w:p w14:paraId="6386BF32" w14:textId="77777777" w:rsidR="0074023D" w:rsidRPr="00ED15EA" w:rsidRDefault="0074023D" w:rsidP="0074023D">
      <w:pPr>
        <w:rPr>
          <w:i/>
          <w:iCs/>
        </w:rPr>
      </w:pPr>
      <w:r w:rsidRPr="00ED15EA">
        <w:rPr>
          <w:i/>
          <w:iCs/>
        </w:rPr>
        <w:t>CEO</w:t>
      </w:r>
    </w:p>
    <w:p w14:paraId="4361CD96" w14:textId="77777777" w:rsidR="0074023D" w:rsidRDefault="0074023D" w:rsidP="0074023D">
      <w:r>
        <w:t>Council of State Administrators of Vocational Rehabilitation</w:t>
      </w:r>
    </w:p>
    <w:p w14:paraId="1A18C6F7" w14:textId="77777777" w:rsidR="0074023D" w:rsidRDefault="0074023D" w:rsidP="0074023D">
      <w:r>
        <w:t>23RD Annual GWU Rehabilitation Counseling Symposium</w:t>
      </w:r>
    </w:p>
    <w:p w14:paraId="7A8F5E26" w14:textId="4395B28B" w:rsidR="00FA4D05" w:rsidRPr="00FA4D05" w:rsidRDefault="0074023D" w:rsidP="0074023D">
      <w:r>
        <w:t>March 24, 2023</w:t>
      </w:r>
    </w:p>
    <w:p w14:paraId="1D8143C2" w14:textId="77777777" w:rsidR="00FA4D05" w:rsidRPr="00FA4D05" w:rsidRDefault="00FA4D05" w:rsidP="00FA4D05"/>
    <w:p w14:paraId="669102D4" w14:textId="605FA18B" w:rsidR="00FA4D05" w:rsidRPr="00FA4D05" w:rsidRDefault="00984A90" w:rsidP="00E831CF">
      <w:pPr>
        <w:pStyle w:val="Heading2"/>
      </w:pPr>
      <w:r w:rsidRPr="00984A90">
        <w:t>Thank you!</w:t>
      </w:r>
    </w:p>
    <w:p w14:paraId="410A48CC" w14:textId="77777777" w:rsidR="00FA4D05" w:rsidRDefault="00FA4D05" w:rsidP="00FA4D05"/>
    <w:p w14:paraId="6898F1DB" w14:textId="77777777" w:rsidR="00FA116E" w:rsidRDefault="00FA116E" w:rsidP="00FA116E">
      <w:pPr>
        <w:pStyle w:val="BulletStyle"/>
      </w:pPr>
      <w:r>
        <w:t>CSAVR and our Operating Principles</w:t>
      </w:r>
    </w:p>
    <w:p w14:paraId="4E833E51" w14:textId="77777777" w:rsidR="00FA116E" w:rsidRDefault="00FA116E" w:rsidP="00FA116E">
      <w:pPr>
        <w:pStyle w:val="BulletStyle"/>
      </w:pPr>
      <w:r>
        <w:t xml:space="preserve">Acknowledging our Present </w:t>
      </w:r>
    </w:p>
    <w:p w14:paraId="1BFA8883" w14:textId="77777777" w:rsidR="00FA116E" w:rsidRDefault="00FA116E" w:rsidP="00FA116E">
      <w:pPr>
        <w:pStyle w:val="BulletStyle"/>
      </w:pPr>
      <w:r>
        <w:t>CSAVR Priorities</w:t>
      </w:r>
    </w:p>
    <w:p w14:paraId="30385338" w14:textId="7553D052" w:rsidR="00FA4D05" w:rsidRPr="00FA4D05" w:rsidRDefault="00FA116E" w:rsidP="00FA116E">
      <w:pPr>
        <w:pStyle w:val="BulletStyle"/>
      </w:pPr>
      <w:r>
        <w:t>Embracing the Future</w:t>
      </w:r>
      <w:r w:rsidR="00FA4D05" w:rsidRPr="00FA4D05">
        <w:t xml:space="preserve"> </w:t>
      </w:r>
    </w:p>
    <w:p w14:paraId="7BDD6A46" w14:textId="77777777" w:rsidR="002B6288" w:rsidRDefault="002B6288" w:rsidP="00FA4D05"/>
    <w:p w14:paraId="7E29CAE3" w14:textId="4F988475" w:rsidR="00E13939" w:rsidRPr="00FA4D05" w:rsidRDefault="009E63EA" w:rsidP="00E13939">
      <w:pPr>
        <w:pStyle w:val="Heading2"/>
      </w:pPr>
      <w:r w:rsidRPr="009E63EA">
        <w:t>Council of State Administrators of Vocational Rehabilitation</w:t>
      </w:r>
    </w:p>
    <w:p w14:paraId="24595E81" w14:textId="77777777" w:rsidR="00E13939" w:rsidRDefault="00E13939" w:rsidP="00E13939"/>
    <w:p w14:paraId="40AAC508" w14:textId="77777777" w:rsidR="00893A2F" w:rsidRDefault="00893A2F" w:rsidP="00893A2F">
      <w:pPr>
        <w:pStyle w:val="BulletStyle"/>
      </w:pPr>
      <w:r>
        <w:t>We tell the story of the public VR program!</w:t>
      </w:r>
    </w:p>
    <w:p w14:paraId="7255A2FD" w14:textId="77777777" w:rsidR="00893A2F" w:rsidRDefault="00893A2F" w:rsidP="00893A2F">
      <w:pPr>
        <w:pStyle w:val="BulletStyle"/>
      </w:pPr>
      <w:r>
        <w:t>Non-profit membership organization</w:t>
      </w:r>
    </w:p>
    <w:p w14:paraId="5A5AB101" w14:textId="77777777" w:rsidR="00893A2F" w:rsidRDefault="00893A2F" w:rsidP="00893A2F">
      <w:pPr>
        <w:pStyle w:val="BulletStyle"/>
      </w:pPr>
      <w:r>
        <w:t>Governed by the State VR Directors</w:t>
      </w:r>
    </w:p>
    <w:p w14:paraId="64455F2F" w14:textId="77777777" w:rsidR="00893A2F" w:rsidRDefault="00893A2F" w:rsidP="00893A2F">
      <w:pPr>
        <w:pStyle w:val="BulletStyle"/>
      </w:pPr>
      <w:r>
        <w:t>Represent all employees of the federal/state vocational rehabilitation programs</w:t>
      </w:r>
    </w:p>
    <w:p w14:paraId="54617686" w14:textId="77777777" w:rsidR="00893A2F" w:rsidRDefault="00893A2F" w:rsidP="00893A2F">
      <w:pPr>
        <w:pStyle w:val="BulletStyle"/>
      </w:pPr>
      <w:r>
        <w:t>Provide legislative advocacy and knowledge exchange/networking for members</w:t>
      </w:r>
    </w:p>
    <w:p w14:paraId="3A0CD476" w14:textId="77777777" w:rsidR="00893A2F" w:rsidRDefault="00893A2F" w:rsidP="00893A2F">
      <w:pPr>
        <w:pStyle w:val="BulletStyle"/>
      </w:pPr>
      <w:r>
        <w:t>Created and manage the National Employment Team and Talent Acquisition Portal</w:t>
      </w:r>
    </w:p>
    <w:p w14:paraId="138B2E0B" w14:textId="193F8E48" w:rsidR="00E13939" w:rsidRPr="00FA4D05" w:rsidRDefault="00893A2F" w:rsidP="00893A2F">
      <w:pPr>
        <w:pStyle w:val="BulletStyle"/>
      </w:pPr>
      <w:r>
        <w:t>Headquartered in the Washington, DC – 6 staff across the country – supported by our network of State VR agencies</w:t>
      </w:r>
      <w:r w:rsidR="00E13939" w:rsidRPr="00FA4D05">
        <w:t xml:space="preserve"> </w:t>
      </w:r>
    </w:p>
    <w:p w14:paraId="6A37EA70" w14:textId="77777777" w:rsidR="00E13939" w:rsidRDefault="00E13939" w:rsidP="00FA4D05"/>
    <w:p w14:paraId="24F13E20" w14:textId="5EB16942" w:rsidR="00E13939" w:rsidRPr="00FA4D05" w:rsidRDefault="003338AF" w:rsidP="00E13939">
      <w:pPr>
        <w:pStyle w:val="Heading2"/>
      </w:pPr>
      <w:r w:rsidRPr="003338AF">
        <w:lastRenderedPageBreak/>
        <w:t>CSAVR Operating Principles</w:t>
      </w:r>
    </w:p>
    <w:p w14:paraId="55E91FD9" w14:textId="77777777" w:rsidR="00E13939" w:rsidRDefault="00E13939" w:rsidP="00E13939"/>
    <w:p w14:paraId="6B77B9F2" w14:textId="6E55D2EC" w:rsidR="00E13939" w:rsidRPr="00FA4D05" w:rsidRDefault="00B165F1" w:rsidP="00E13939">
      <w:r w:rsidRPr="00B165F1">
        <w:t>VR is driven to deliver inclusive, culturally informed services and outcomes for people with disabilities and business in a system that is free of ableism, racism, discrimination, and institutional bias.</w:t>
      </w:r>
      <w:r w:rsidR="00E13939" w:rsidRPr="00FA4D05">
        <w:t xml:space="preserve"> </w:t>
      </w:r>
    </w:p>
    <w:p w14:paraId="1FC6B3ED" w14:textId="77777777" w:rsidR="00E13939" w:rsidRDefault="00E13939" w:rsidP="00FA4D05"/>
    <w:p w14:paraId="430AC307" w14:textId="1F1498DF" w:rsidR="00E13939" w:rsidRPr="00FA4D05" w:rsidRDefault="00343363" w:rsidP="00E13939">
      <w:pPr>
        <w:pStyle w:val="Heading2"/>
      </w:pPr>
      <w:r w:rsidRPr="00343363">
        <w:t>Operating Principles</w:t>
      </w:r>
    </w:p>
    <w:p w14:paraId="0EE8BCC9" w14:textId="77777777" w:rsidR="00E13939" w:rsidRDefault="00E13939" w:rsidP="00E13939"/>
    <w:p w14:paraId="36FEBF84" w14:textId="77777777" w:rsidR="005F7C45" w:rsidRDefault="005F7C45" w:rsidP="005F7C45">
      <w:pPr>
        <w:pStyle w:val="BulletStyle"/>
      </w:pPr>
      <w:r w:rsidRPr="005F7C45">
        <w:rPr>
          <w:i/>
          <w:iCs/>
        </w:rPr>
        <w:t>Principle #1</w:t>
      </w:r>
      <w:r>
        <w:t xml:space="preserve">: </w:t>
      </w:r>
      <w:r w:rsidRPr="005F7C45">
        <w:rPr>
          <w:b/>
          <w:bCs/>
        </w:rPr>
        <w:t>Innovating Solutions</w:t>
      </w:r>
      <w:r>
        <w:t xml:space="preserve"> to achieve greater access to and use of vocational rehabilitation services resulting in the most effective outcome for our customers.</w:t>
      </w:r>
    </w:p>
    <w:p w14:paraId="6605EA58" w14:textId="77777777" w:rsidR="005F7C45" w:rsidRDefault="005F7C45" w:rsidP="005F7C45">
      <w:pPr>
        <w:pStyle w:val="BulletStyle"/>
      </w:pPr>
      <w:r w:rsidRPr="005F7C45">
        <w:rPr>
          <w:i/>
          <w:iCs/>
        </w:rPr>
        <w:t>Principle #2</w:t>
      </w:r>
      <w:r>
        <w:t xml:space="preserve">: </w:t>
      </w:r>
      <w:r w:rsidRPr="005F7C45">
        <w:rPr>
          <w:b/>
          <w:bCs/>
        </w:rPr>
        <w:t>Building careers and retaining talent</w:t>
      </w:r>
      <w:r>
        <w:t xml:space="preserve"> in America’s workforce by investing expertise and resources to benefit our customers. </w:t>
      </w:r>
    </w:p>
    <w:p w14:paraId="0BFC1614" w14:textId="77777777" w:rsidR="005F7C45" w:rsidRDefault="005F7C45" w:rsidP="005F7C45">
      <w:pPr>
        <w:pStyle w:val="BulletStyle"/>
      </w:pPr>
      <w:r w:rsidRPr="005F7C45">
        <w:rPr>
          <w:i/>
          <w:iCs/>
        </w:rPr>
        <w:t>Principle #3</w:t>
      </w:r>
      <w:r>
        <w:t xml:space="preserve">: </w:t>
      </w:r>
      <w:r w:rsidRPr="005F7C45">
        <w:rPr>
          <w:b/>
          <w:bCs/>
        </w:rPr>
        <w:t>Customizing Services and Expertise</w:t>
      </w:r>
      <w:r>
        <w:t xml:space="preserve"> that provide flexible supports and services to meet the workforce goals of our customers. </w:t>
      </w:r>
    </w:p>
    <w:p w14:paraId="60E7A427" w14:textId="77777777" w:rsidR="005F7C45" w:rsidRDefault="005F7C45" w:rsidP="005F7C45">
      <w:pPr>
        <w:pStyle w:val="BulletStyle"/>
      </w:pPr>
      <w:r w:rsidRPr="005F7C45">
        <w:rPr>
          <w:i/>
          <w:iCs/>
        </w:rPr>
        <w:t>Principle #4</w:t>
      </w:r>
      <w:r>
        <w:t xml:space="preserve">: </w:t>
      </w:r>
      <w:r w:rsidRPr="005F7C45">
        <w:rPr>
          <w:b/>
          <w:bCs/>
        </w:rPr>
        <w:t>Leading and Engaging in Collaborative Strategies</w:t>
      </w:r>
      <w:r>
        <w:t xml:space="preserve"> with our partners who are working with us to achieve greater collective impact at all system levels. </w:t>
      </w:r>
    </w:p>
    <w:p w14:paraId="119F2B50" w14:textId="3191506C" w:rsidR="00E13939" w:rsidRPr="00FA4D05" w:rsidRDefault="005F7C45" w:rsidP="005F7C45">
      <w:pPr>
        <w:pStyle w:val="BulletStyle"/>
      </w:pPr>
      <w:r w:rsidRPr="005F7C45">
        <w:rPr>
          <w:i/>
          <w:iCs/>
        </w:rPr>
        <w:t>Principle #5</w:t>
      </w:r>
      <w:r>
        <w:t xml:space="preserve">: </w:t>
      </w:r>
      <w:r w:rsidRPr="005F7C45">
        <w:rPr>
          <w:b/>
          <w:bCs/>
        </w:rPr>
        <w:t>Committed to assuring the promotion of diversity, equity and inclusion</w:t>
      </w:r>
      <w:r>
        <w:t xml:space="preserve"> for Black, Indigenous, People of Color and all who are legally protected from discrimination.</w:t>
      </w:r>
      <w:r w:rsidR="00E13939" w:rsidRPr="00FA4D05">
        <w:t xml:space="preserve"> </w:t>
      </w:r>
    </w:p>
    <w:p w14:paraId="5B0AA938" w14:textId="77777777" w:rsidR="00E13939" w:rsidRDefault="00E13939" w:rsidP="00FA4D05"/>
    <w:p w14:paraId="6FFB8D22" w14:textId="06E89079" w:rsidR="00E13939" w:rsidRPr="00FA4D05" w:rsidRDefault="00433D6E" w:rsidP="00E13939">
      <w:pPr>
        <w:pStyle w:val="Heading2"/>
      </w:pPr>
      <w:r w:rsidRPr="00433D6E">
        <w:t>Honoring our Past 100 Year Legacy</w:t>
      </w:r>
    </w:p>
    <w:p w14:paraId="2062408C" w14:textId="77777777" w:rsidR="00E13939" w:rsidRDefault="00E13939" w:rsidP="00E13939"/>
    <w:p w14:paraId="7453039D" w14:textId="33CFF6E2" w:rsidR="00E13939" w:rsidRPr="00FA4D05" w:rsidRDefault="00B3471E" w:rsidP="00E13939">
      <w:r w:rsidRPr="00B3471E">
        <w:t xml:space="preserve">The Public VR Program has and must continue to evolve through </w:t>
      </w:r>
      <w:r w:rsidRPr="00B3471E">
        <w:rPr>
          <w:b/>
          <w:bCs/>
        </w:rPr>
        <w:t>Innovation</w:t>
      </w:r>
      <w:r w:rsidR="00E13939" w:rsidRPr="00FA4D05">
        <w:t xml:space="preserve"> </w:t>
      </w:r>
    </w:p>
    <w:p w14:paraId="5DB12594" w14:textId="77777777" w:rsidR="00E13939" w:rsidRDefault="00E13939" w:rsidP="00FA4D05"/>
    <w:p w14:paraId="5C87093F" w14:textId="7F1B83FC" w:rsidR="00E13939" w:rsidRPr="00FA4D05" w:rsidRDefault="0098289D" w:rsidP="00E13939">
      <w:pPr>
        <w:pStyle w:val="Heading2"/>
      </w:pPr>
      <w:r w:rsidRPr="0098289D">
        <w:t>Acknowledging our Present - The Vision for the Public VR Program</w:t>
      </w:r>
    </w:p>
    <w:p w14:paraId="437AA06F" w14:textId="77777777" w:rsidR="00E13939" w:rsidRDefault="00E13939" w:rsidP="00E13939"/>
    <w:p w14:paraId="5269A767" w14:textId="362820BE" w:rsidR="00E13939" w:rsidRPr="00FA4D05" w:rsidRDefault="00A227B7" w:rsidP="00E13939">
      <w:r w:rsidRPr="00A227B7">
        <w:t>Increasing the workforce participation rate of persons with disabilities</w:t>
      </w:r>
    </w:p>
    <w:p w14:paraId="21A89C75" w14:textId="77777777" w:rsidR="00E13939" w:rsidRDefault="00E13939" w:rsidP="00FA4D05"/>
    <w:p w14:paraId="1B8CD34D" w14:textId="0BF44B0E" w:rsidR="00E13939" w:rsidRPr="00FA4D05" w:rsidRDefault="00D71FC5" w:rsidP="00E13939">
      <w:pPr>
        <w:pStyle w:val="Heading2"/>
      </w:pPr>
      <w:r w:rsidRPr="00D71FC5">
        <w:t>Acknowledging our Present - Celebrations!</w:t>
      </w:r>
    </w:p>
    <w:p w14:paraId="0492E5CD" w14:textId="77777777" w:rsidR="00E13939" w:rsidRDefault="00E13939" w:rsidP="00E13939"/>
    <w:p w14:paraId="34736E41" w14:textId="77777777" w:rsidR="00AC4C00" w:rsidRDefault="00AC4C00" w:rsidP="00AC4C00">
      <w:pPr>
        <w:pStyle w:val="BulletStyle"/>
      </w:pPr>
      <w:r>
        <w:t>Increase in measurable skills gain</w:t>
      </w:r>
    </w:p>
    <w:p w14:paraId="4B5990D3" w14:textId="77777777" w:rsidR="00AC4C00" w:rsidRDefault="00AC4C00" w:rsidP="00AC4C00">
      <w:pPr>
        <w:pStyle w:val="BulletStyle"/>
      </w:pPr>
      <w:r>
        <w:t>Increase in finishing programs and attaining credentials</w:t>
      </w:r>
    </w:p>
    <w:p w14:paraId="4615C6FE" w14:textId="77777777" w:rsidR="00AC4C00" w:rsidRDefault="00AC4C00" w:rsidP="00AC4C00">
      <w:pPr>
        <w:pStyle w:val="BulletStyle"/>
      </w:pPr>
      <w:r>
        <w:t>Increase in the number of students with disabilities receiving supports</w:t>
      </w:r>
    </w:p>
    <w:p w14:paraId="4C7FDE08" w14:textId="77777777" w:rsidR="00AC4C00" w:rsidRDefault="00AC4C00" w:rsidP="00AC4C00">
      <w:pPr>
        <w:pStyle w:val="BulletStyle"/>
      </w:pPr>
      <w:r>
        <w:lastRenderedPageBreak/>
        <w:t>More than 50% of our individual customers are under age 25</w:t>
      </w:r>
    </w:p>
    <w:p w14:paraId="12869F20" w14:textId="6075B7FD" w:rsidR="00E13939" w:rsidRPr="00FA4D05" w:rsidRDefault="00AC4C00" w:rsidP="00AC4C00">
      <w:pPr>
        <w:pStyle w:val="BulletStyle"/>
      </w:pPr>
      <w:r>
        <w:t>Fewer SVRA’s with wait lists (OOS)</w:t>
      </w:r>
    </w:p>
    <w:p w14:paraId="724D5398" w14:textId="77777777" w:rsidR="00E13939" w:rsidRDefault="00E13939" w:rsidP="00FA4D05"/>
    <w:p w14:paraId="7A169074" w14:textId="199BB958" w:rsidR="00E13939" w:rsidRPr="00FA4D05" w:rsidRDefault="003F5201" w:rsidP="00E13939">
      <w:pPr>
        <w:pStyle w:val="Heading2"/>
      </w:pPr>
      <w:r w:rsidRPr="003F5201">
        <w:t>Acknowledging our Present - Innovation!</w:t>
      </w:r>
    </w:p>
    <w:p w14:paraId="4EB0A142" w14:textId="77777777" w:rsidR="00E13939" w:rsidRDefault="00E13939" w:rsidP="00E13939"/>
    <w:p w14:paraId="45084C00" w14:textId="77777777" w:rsidR="00E348E8" w:rsidRDefault="00E348E8" w:rsidP="00E348E8">
      <w:pPr>
        <w:pStyle w:val="BulletStyle"/>
      </w:pPr>
      <w:r w:rsidRPr="00E348E8">
        <w:rPr>
          <w:b/>
          <w:bCs/>
        </w:rPr>
        <w:t>State specific projects</w:t>
      </w:r>
      <w:r>
        <w:t xml:space="preserve"> – DIF and Career Pathways initiatives </w:t>
      </w:r>
    </w:p>
    <w:p w14:paraId="6A58741D" w14:textId="77777777" w:rsidR="00E348E8" w:rsidRDefault="00E348E8" w:rsidP="00E348E8">
      <w:pPr>
        <w:pStyle w:val="BulletStyle"/>
      </w:pPr>
      <w:r w:rsidRPr="00E348E8">
        <w:rPr>
          <w:b/>
          <w:bCs/>
        </w:rPr>
        <w:t>Customer engagement strategies</w:t>
      </w:r>
      <w:r>
        <w:t xml:space="preserve"> – rapid engagement and business services</w:t>
      </w:r>
    </w:p>
    <w:p w14:paraId="5E6B6DC0" w14:textId="77777777" w:rsidR="00E348E8" w:rsidRDefault="00E348E8" w:rsidP="00E348E8">
      <w:pPr>
        <w:pStyle w:val="BulletStyle"/>
      </w:pPr>
      <w:r w:rsidRPr="00E348E8">
        <w:rPr>
          <w:b/>
          <w:bCs/>
        </w:rPr>
        <w:t>Recruitment and retention strategies</w:t>
      </w:r>
      <w:r>
        <w:t xml:space="preserve"> – VR professionals</w:t>
      </w:r>
    </w:p>
    <w:p w14:paraId="69274933" w14:textId="5A5E4A32" w:rsidR="00E13939" w:rsidRPr="00FA4D05" w:rsidRDefault="00E348E8" w:rsidP="00E348E8">
      <w:pPr>
        <w:pStyle w:val="BulletStyle"/>
      </w:pPr>
      <w:r w:rsidRPr="00E348E8">
        <w:rPr>
          <w:b/>
          <w:bCs/>
        </w:rPr>
        <w:t>Capacity building strategies</w:t>
      </w:r>
      <w:r>
        <w:t xml:space="preserve"> – community and education</w:t>
      </w:r>
    </w:p>
    <w:p w14:paraId="72FD4A41" w14:textId="77777777" w:rsidR="00E13939" w:rsidRDefault="00E13939" w:rsidP="00FA4D05"/>
    <w:p w14:paraId="429030C9" w14:textId="51DA0B18" w:rsidR="00E13939" w:rsidRDefault="00FC0C14" w:rsidP="00E13939">
      <w:pPr>
        <w:pStyle w:val="Heading2"/>
      </w:pPr>
      <w:r w:rsidRPr="00FC0C14">
        <w:t>Acknowledging our Present - CSAVR Priorities!</w:t>
      </w:r>
    </w:p>
    <w:p w14:paraId="30080078" w14:textId="3E06D189" w:rsidR="00C8465F" w:rsidRDefault="00C8465F" w:rsidP="00E13939">
      <w:r w:rsidRPr="006F7F44">
        <w:rPr>
          <w:rFonts w:cstheme="minorHAnsi"/>
          <w:kern w:val="24"/>
          <w:sz w:val="24"/>
          <w:szCs w:val="24"/>
        </w:rPr>
        <w:drawing>
          <wp:inline distT="0" distB="0" distL="0" distR="0" wp14:anchorId="26A15BB9" wp14:editId="174891B7">
            <wp:extent cx="4116885" cy="3585722"/>
            <wp:effectExtent l="0" t="0" r="0" b="0"/>
            <wp:docPr id="8" name="Content Placeholder 8" descr="A graphic of a structure with three pillars, each identifying one of the three strategic priorities:&#10;-Recruit and Retain VR Staff&#10;-Redesign and Streamline Internal Processes&#10;-Increase Public Awareness of VR Services">
              <a:extLst xmlns:a="http://schemas.openxmlformats.org/drawingml/2006/main">
                <a:ext uri="{FF2B5EF4-FFF2-40B4-BE49-F238E27FC236}">
                  <a16:creationId xmlns:a16="http://schemas.microsoft.com/office/drawing/2014/main" id="{714B58E8-127A-FCBE-8866-E05FD50D11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8" descr="A graphic of a structure with three pillars, each identifying one of the three strategic priorities:&#10;-Recruit and Retain VR Staff&#10;-Redesign and Streamline Internal Processes&#10;-Increase Public Awareness of VR Services">
                      <a:extLst>
                        <a:ext uri="{FF2B5EF4-FFF2-40B4-BE49-F238E27FC236}">
                          <a16:creationId xmlns:a16="http://schemas.microsoft.com/office/drawing/2014/main" id="{714B58E8-127A-FCBE-8866-E05FD50D11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050" r="8831" b="1"/>
                    <a:stretch/>
                  </pic:blipFill>
                  <pic:spPr>
                    <a:xfrm>
                      <a:off x="0" y="0"/>
                      <a:ext cx="4116885" cy="35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116885" h="3585722">
                          <a:moveTo>
                            <a:pt x="371204" y="0"/>
                          </a:moveTo>
                          <a:lnTo>
                            <a:pt x="4116885" y="0"/>
                          </a:lnTo>
                          <a:lnTo>
                            <a:pt x="4116885" y="2920084"/>
                          </a:lnTo>
                          <a:lnTo>
                            <a:pt x="4083518" y="2934914"/>
                          </a:lnTo>
                          <a:lnTo>
                            <a:pt x="4040331" y="2949806"/>
                          </a:lnTo>
                          <a:lnTo>
                            <a:pt x="3997143" y="2963209"/>
                          </a:lnTo>
                          <a:lnTo>
                            <a:pt x="3950976" y="2975125"/>
                          </a:lnTo>
                          <a:lnTo>
                            <a:pt x="3906298" y="2987039"/>
                          </a:lnTo>
                          <a:lnTo>
                            <a:pt x="3861622" y="3000442"/>
                          </a:lnTo>
                          <a:lnTo>
                            <a:pt x="3818433" y="3015336"/>
                          </a:lnTo>
                          <a:lnTo>
                            <a:pt x="3778225" y="3033207"/>
                          </a:lnTo>
                          <a:lnTo>
                            <a:pt x="3740994" y="3054056"/>
                          </a:lnTo>
                          <a:lnTo>
                            <a:pt x="3708230" y="3080861"/>
                          </a:lnTo>
                          <a:lnTo>
                            <a:pt x="3673977" y="3110649"/>
                          </a:lnTo>
                          <a:lnTo>
                            <a:pt x="3644190" y="3144902"/>
                          </a:lnTo>
                          <a:lnTo>
                            <a:pt x="3615895" y="3180643"/>
                          </a:lnTo>
                          <a:lnTo>
                            <a:pt x="3587600" y="3217874"/>
                          </a:lnTo>
                          <a:lnTo>
                            <a:pt x="3559305" y="3255107"/>
                          </a:lnTo>
                          <a:lnTo>
                            <a:pt x="3531009" y="3290849"/>
                          </a:lnTo>
                          <a:lnTo>
                            <a:pt x="3499734" y="3325101"/>
                          </a:lnTo>
                          <a:lnTo>
                            <a:pt x="3468459" y="3354887"/>
                          </a:lnTo>
                          <a:lnTo>
                            <a:pt x="3432719" y="3380204"/>
                          </a:lnTo>
                          <a:lnTo>
                            <a:pt x="3395487" y="3399565"/>
                          </a:lnTo>
                          <a:lnTo>
                            <a:pt x="3350809" y="3412968"/>
                          </a:lnTo>
                          <a:lnTo>
                            <a:pt x="3304642" y="3418925"/>
                          </a:lnTo>
                          <a:lnTo>
                            <a:pt x="3256988" y="3420415"/>
                          </a:lnTo>
                          <a:lnTo>
                            <a:pt x="3206353" y="3415946"/>
                          </a:lnTo>
                          <a:lnTo>
                            <a:pt x="3155719" y="3409991"/>
                          </a:lnTo>
                          <a:lnTo>
                            <a:pt x="3105083" y="3402543"/>
                          </a:lnTo>
                          <a:lnTo>
                            <a:pt x="3054450" y="3396587"/>
                          </a:lnTo>
                          <a:lnTo>
                            <a:pt x="3003814" y="3393607"/>
                          </a:lnTo>
                          <a:lnTo>
                            <a:pt x="2954669" y="3393607"/>
                          </a:lnTo>
                          <a:lnTo>
                            <a:pt x="2908503" y="3399565"/>
                          </a:lnTo>
                          <a:lnTo>
                            <a:pt x="2860847" y="3411479"/>
                          </a:lnTo>
                          <a:lnTo>
                            <a:pt x="2817659" y="3429350"/>
                          </a:lnTo>
                          <a:lnTo>
                            <a:pt x="2772981" y="3453178"/>
                          </a:lnTo>
                          <a:lnTo>
                            <a:pt x="2728305" y="3477008"/>
                          </a:lnTo>
                          <a:lnTo>
                            <a:pt x="2683627" y="3503814"/>
                          </a:lnTo>
                          <a:lnTo>
                            <a:pt x="2640437" y="3529131"/>
                          </a:lnTo>
                          <a:lnTo>
                            <a:pt x="2594272" y="3551469"/>
                          </a:lnTo>
                          <a:lnTo>
                            <a:pt x="2549594" y="3569341"/>
                          </a:lnTo>
                          <a:lnTo>
                            <a:pt x="2503426" y="3581255"/>
                          </a:lnTo>
                          <a:lnTo>
                            <a:pt x="2455772" y="3585722"/>
                          </a:lnTo>
                          <a:lnTo>
                            <a:pt x="2408116" y="3581255"/>
                          </a:lnTo>
                          <a:lnTo>
                            <a:pt x="2361949" y="3569341"/>
                          </a:lnTo>
                          <a:lnTo>
                            <a:pt x="2317272" y="3551469"/>
                          </a:lnTo>
                          <a:lnTo>
                            <a:pt x="2271105" y="3529131"/>
                          </a:lnTo>
                          <a:lnTo>
                            <a:pt x="2227917" y="3503814"/>
                          </a:lnTo>
                          <a:lnTo>
                            <a:pt x="2183239" y="3477008"/>
                          </a:lnTo>
                          <a:lnTo>
                            <a:pt x="2138561" y="3453178"/>
                          </a:lnTo>
                          <a:lnTo>
                            <a:pt x="2093885" y="3429350"/>
                          </a:lnTo>
                          <a:lnTo>
                            <a:pt x="2049208" y="3411479"/>
                          </a:lnTo>
                          <a:lnTo>
                            <a:pt x="2003041" y="3399565"/>
                          </a:lnTo>
                          <a:lnTo>
                            <a:pt x="1956874" y="3393607"/>
                          </a:lnTo>
                          <a:lnTo>
                            <a:pt x="1907728" y="3393607"/>
                          </a:lnTo>
                          <a:lnTo>
                            <a:pt x="1857094" y="3396587"/>
                          </a:lnTo>
                          <a:lnTo>
                            <a:pt x="1806460" y="3402543"/>
                          </a:lnTo>
                          <a:lnTo>
                            <a:pt x="1755825" y="3409991"/>
                          </a:lnTo>
                          <a:lnTo>
                            <a:pt x="1705189" y="3415946"/>
                          </a:lnTo>
                          <a:lnTo>
                            <a:pt x="1654555" y="3420415"/>
                          </a:lnTo>
                          <a:lnTo>
                            <a:pt x="1606901" y="3418925"/>
                          </a:lnTo>
                          <a:lnTo>
                            <a:pt x="1560733" y="3412968"/>
                          </a:lnTo>
                          <a:lnTo>
                            <a:pt x="1516055" y="3399565"/>
                          </a:lnTo>
                          <a:lnTo>
                            <a:pt x="1478825" y="3380204"/>
                          </a:lnTo>
                          <a:lnTo>
                            <a:pt x="1443081" y="3354887"/>
                          </a:lnTo>
                          <a:lnTo>
                            <a:pt x="1411808" y="3325101"/>
                          </a:lnTo>
                          <a:lnTo>
                            <a:pt x="1380533" y="3290849"/>
                          </a:lnTo>
                          <a:lnTo>
                            <a:pt x="1352239" y="3255107"/>
                          </a:lnTo>
                          <a:lnTo>
                            <a:pt x="1323942" y="3217874"/>
                          </a:lnTo>
                          <a:lnTo>
                            <a:pt x="1295647" y="3180643"/>
                          </a:lnTo>
                          <a:lnTo>
                            <a:pt x="1267352" y="3144902"/>
                          </a:lnTo>
                          <a:lnTo>
                            <a:pt x="1237566" y="3110649"/>
                          </a:lnTo>
                          <a:lnTo>
                            <a:pt x="1203314" y="3080861"/>
                          </a:lnTo>
                          <a:lnTo>
                            <a:pt x="1170550" y="3054056"/>
                          </a:lnTo>
                          <a:lnTo>
                            <a:pt x="1133319" y="3033207"/>
                          </a:lnTo>
                          <a:lnTo>
                            <a:pt x="1093109" y="3015336"/>
                          </a:lnTo>
                          <a:lnTo>
                            <a:pt x="1049921" y="3000442"/>
                          </a:lnTo>
                          <a:lnTo>
                            <a:pt x="1005242" y="2987039"/>
                          </a:lnTo>
                          <a:lnTo>
                            <a:pt x="960566" y="2975125"/>
                          </a:lnTo>
                          <a:lnTo>
                            <a:pt x="914400" y="2963209"/>
                          </a:lnTo>
                          <a:lnTo>
                            <a:pt x="871211" y="2949806"/>
                          </a:lnTo>
                          <a:lnTo>
                            <a:pt x="828022" y="2934914"/>
                          </a:lnTo>
                          <a:lnTo>
                            <a:pt x="787813" y="2917043"/>
                          </a:lnTo>
                          <a:lnTo>
                            <a:pt x="752072" y="2894704"/>
                          </a:lnTo>
                          <a:lnTo>
                            <a:pt x="719306" y="2867898"/>
                          </a:lnTo>
                          <a:lnTo>
                            <a:pt x="692502" y="2835134"/>
                          </a:lnTo>
                          <a:lnTo>
                            <a:pt x="670163" y="2799391"/>
                          </a:lnTo>
                          <a:lnTo>
                            <a:pt x="652291" y="2759180"/>
                          </a:lnTo>
                          <a:lnTo>
                            <a:pt x="637399" y="2715993"/>
                          </a:lnTo>
                          <a:lnTo>
                            <a:pt x="623997" y="2672804"/>
                          </a:lnTo>
                          <a:lnTo>
                            <a:pt x="612083" y="2626638"/>
                          </a:lnTo>
                          <a:lnTo>
                            <a:pt x="600169" y="2581960"/>
                          </a:lnTo>
                          <a:lnTo>
                            <a:pt x="586764" y="2537281"/>
                          </a:lnTo>
                          <a:lnTo>
                            <a:pt x="571872" y="2494092"/>
                          </a:lnTo>
                          <a:lnTo>
                            <a:pt x="554000" y="2453882"/>
                          </a:lnTo>
                          <a:lnTo>
                            <a:pt x="533152" y="2416651"/>
                          </a:lnTo>
                          <a:lnTo>
                            <a:pt x="506346" y="2383887"/>
                          </a:lnTo>
                          <a:lnTo>
                            <a:pt x="476561" y="2349633"/>
                          </a:lnTo>
                          <a:lnTo>
                            <a:pt x="442308" y="2319849"/>
                          </a:lnTo>
                          <a:lnTo>
                            <a:pt x="405075" y="2291554"/>
                          </a:lnTo>
                          <a:lnTo>
                            <a:pt x="367844" y="2263257"/>
                          </a:lnTo>
                          <a:lnTo>
                            <a:pt x="330615" y="2234962"/>
                          </a:lnTo>
                          <a:lnTo>
                            <a:pt x="294872" y="2206664"/>
                          </a:lnTo>
                          <a:lnTo>
                            <a:pt x="260619" y="2175390"/>
                          </a:lnTo>
                          <a:lnTo>
                            <a:pt x="230835" y="2144116"/>
                          </a:lnTo>
                          <a:lnTo>
                            <a:pt x="205519" y="2108372"/>
                          </a:lnTo>
                          <a:lnTo>
                            <a:pt x="186158" y="2071141"/>
                          </a:lnTo>
                          <a:lnTo>
                            <a:pt x="172755" y="2026465"/>
                          </a:lnTo>
                          <a:lnTo>
                            <a:pt x="166797" y="1980297"/>
                          </a:lnTo>
                          <a:lnTo>
                            <a:pt x="165306" y="1932640"/>
                          </a:lnTo>
                          <a:lnTo>
                            <a:pt x="169775" y="1882006"/>
                          </a:lnTo>
                          <a:lnTo>
                            <a:pt x="175733" y="1831370"/>
                          </a:lnTo>
                          <a:lnTo>
                            <a:pt x="183178" y="1780735"/>
                          </a:lnTo>
                          <a:lnTo>
                            <a:pt x="189136" y="1730101"/>
                          </a:lnTo>
                          <a:lnTo>
                            <a:pt x="192116" y="1679466"/>
                          </a:lnTo>
                          <a:lnTo>
                            <a:pt x="192116" y="1630319"/>
                          </a:lnTo>
                          <a:lnTo>
                            <a:pt x="186158" y="1584152"/>
                          </a:lnTo>
                          <a:lnTo>
                            <a:pt x="174244" y="1537986"/>
                          </a:lnTo>
                          <a:lnTo>
                            <a:pt x="156372" y="1494795"/>
                          </a:lnTo>
                          <a:lnTo>
                            <a:pt x="134033" y="1450119"/>
                          </a:lnTo>
                          <a:lnTo>
                            <a:pt x="108716" y="1405442"/>
                          </a:lnTo>
                          <a:lnTo>
                            <a:pt x="81910" y="1360762"/>
                          </a:lnTo>
                          <a:lnTo>
                            <a:pt x="56594" y="1317574"/>
                          </a:lnTo>
                          <a:lnTo>
                            <a:pt x="34253" y="1271407"/>
                          </a:lnTo>
                          <a:lnTo>
                            <a:pt x="16383" y="1226729"/>
                          </a:lnTo>
                          <a:lnTo>
                            <a:pt x="4469" y="1180561"/>
                          </a:lnTo>
                          <a:lnTo>
                            <a:pt x="0" y="1132905"/>
                          </a:lnTo>
                          <a:lnTo>
                            <a:pt x="4469" y="1085249"/>
                          </a:lnTo>
                          <a:lnTo>
                            <a:pt x="16383" y="1039083"/>
                          </a:lnTo>
                          <a:lnTo>
                            <a:pt x="34253" y="994403"/>
                          </a:lnTo>
                          <a:lnTo>
                            <a:pt x="56594" y="948238"/>
                          </a:lnTo>
                          <a:lnTo>
                            <a:pt x="81910" y="905048"/>
                          </a:lnTo>
                          <a:lnTo>
                            <a:pt x="108716" y="860370"/>
                          </a:lnTo>
                          <a:lnTo>
                            <a:pt x="134033" y="815693"/>
                          </a:lnTo>
                          <a:lnTo>
                            <a:pt x="156372" y="771015"/>
                          </a:lnTo>
                          <a:lnTo>
                            <a:pt x="174244" y="727825"/>
                          </a:lnTo>
                          <a:lnTo>
                            <a:pt x="186158" y="681658"/>
                          </a:lnTo>
                          <a:lnTo>
                            <a:pt x="192116" y="635491"/>
                          </a:lnTo>
                          <a:lnTo>
                            <a:pt x="192116" y="586346"/>
                          </a:lnTo>
                          <a:lnTo>
                            <a:pt x="189136" y="535711"/>
                          </a:lnTo>
                          <a:lnTo>
                            <a:pt x="183178" y="485075"/>
                          </a:lnTo>
                          <a:lnTo>
                            <a:pt x="175733" y="434440"/>
                          </a:lnTo>
                          <a:lnTo>
                            <a:pt x="169775" y="383806"/>
                          </a:lnTo>
                          <a:lnTo>
                            <a:pt x="165306" y="333172"/>
                          </a:lnTo>
                          <a:lnTo>
                            <a:pt x="166797" y="285515"/>
                          </a:lnTo>
                          <a:lnTo>
                            <a:pt x="172755" y="239348"/>
                          </a:lnTo>
                          <a:lnTo>
                            <a:pt x="186158" y="194669"/>
                          </a:lnTo>
                          <a:lnTo>
                            <a:pt x="205519" y="157438"/>
                          </a:lnTo>
                          <a:lnTo>
                            <a:pt x="230835" y="121696"/>
                          </a:lnTo>
                          <a:lnTo>
                            <a:pt x="260619" y="90421"/>
                          </a:lnTo>
                          <a:lnTo>
                            <a:pt x="294872" y="59147"/>
                          </a:lnTo>
                          <a:lnTo>
                            <a:pt x="330615" y="30850"/>
                          </a:lnTo>
                          <a:lnTo>
                            <a:pt x="367844" y="2553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</w:p>
    <w:p w14:paraId="276D057C" w14:textId="77777777" w:rsidR="00C8465F" w:rsidRDefault="00C8465F" w:rsidP="00E13939"/>
    <w:p w14:paraId="667D79F9" w14:textId="77777777" w:rsidR="00362CB8" w:rsidRDefault="00362CB8" w:rsidP="00362CB8">
      <w:pPr>
        <w:pStyle w:val="BulletStyle"/>
      </w:pPr>
      <w:r>
        <w:t>Recruit and Retain VR Staff</w:t>
      </w:r>
    </w:p>
    <w:p w14:paraId="76BD3CF7" w14:textId="77777777" w:rsidR="00362CB8" w:rsidRDefault="00362CB8" w:rsidP="00362CB8">
      <w:pPr>
        <w:pStyle w:val="BulletStyle"/>
      </w:pPr>
      <w:r>
        <w:t>Redesign and Streamline Internal Processes</w:t>
      </w:r>
    </w:p>
    <w:p w14:paraId="30AC730D" w14:textId="54D8C511" w:rsidR="00E13939" w:rsidRPr="00FA4D05" w:rsidRDefault="00362CB8" w:rsidP="00362CB8">
      <w:pPr>
        <w:pStyle w:val="BulletStyle"/>
      </w:pPr>
      <w:r>
        <w:t>Increase Public Awareness of VR Services</w:t>
      </w:r>
    </w:p>
    <w:p w14:paraId="5D9F1287" w14:textId="77777777" w:rsidR="00E13939" w:rsidRDefault="00E13939" w:rsidP="00FA4D05"/>
    <w:p w14:paraId="2F30FA9C" w14:textId="01461AB3" w:rsidR="00E13939" w:rsidRPr="00FA4D05" w:rsidRDefault="00DA6256" w:rsidP="00E13939">
      <w:pPr>
        <w:pStyle w:val="Heading2"/>
      </w:pPr>
      <w:r w:rsidRPr="00DA6256">
        <w:t>Acknowledging our Present - Priority #1</w:t>
      </w:r>
    </w:p>
    <w:p w14:paraId="050AF2E4" w14:textId="77777777" w:rsidR="00E13939" w:rsidRDefault="00E13939" w:rsidP="00E13939"/>
    <w:p w14:paraId="1F79F666" w14:textId="77777777" w:rsidR="009A7D13" w:rsidRDefault="009A7D13" w:rsidP="009A7D13">
      <w:r>
        <w:t>Recruit and Retain VR Staff</w:t>
      </w:r>
    </w:p>
    <w:p w14:paraId="24EE78F4" w14:textId="77777777" w:rsidR="009A7D13" w:rsidRDefault="009A7D13" w:rsidP="009A7D13">
      <w:pPr>
        <w:pStyle w:val="BulletStyle"/>
      </w:pPr>
      <w:r>
        <w:t xml:space="preserve">Recruitment </w:t>
      </w:r>
    </w:p>
    <w:p w14:paraId="6BA2F092" w14:textId="77777777" w:rsidR="009A7D13" w:rsidRDefault="009A7D13" w:rsidP="009A7D13">
      <w:pPr>
        <w:pStyle w:val="BulletStyle"/>
        <w:numPr>
          <w:ilvl w:val="1"/>
          <w:numId w:val="9"/>
        </w:numPr>
      </w:pPr>
      <w:r>
        <w:lastRenderedPageBreak/>
        <w:t>Candidate Pipeline (University and RSA strategies)</w:t>
      </w:r>
    </w:p>
    <w:p w14:paraId="64F3F943" w14:textId="77777777" w:rsidR="009A7D13" w:rsidRDefault="009A7D13" w:rsidP="009A7D13">
      <w:pPr>
        <w:pStyle w:val="BulletStyle"/>
      </w:pPr>
      <w:r>
        <w:t>Retention</w:t>
      </w:r>
    </w:p>
    <w:p w14:paraId="7EAE72A7" w14:textId="77777777" w:rsidR="009A7D13" w:rsidRDefault="009A7D13" w:rsidP="009A7D13">
      <w:pPr>
        <w:pStyle w:val="BulletStyle"/>
        <w:numPr>
          <w:ilvl w:val="1"/>
          <w:numId w:val="9"/>
        </w:numPr>
      </w:pPr>
      <w:r>
        <w:t>Salary studies (CSAVR and Researcher strategies)</w:t>
      </w:r>
    </w:p>
    <w:p w14:paraId="1014BB7F" w14:textId="05715F6A" w:rsidR="00E13939" w:rsidRPr="00FA4D05" w:rsidRDefault="009A7D13" w:rsidP="009A7D13">
      <w:pPr>
        <w:pStyle w:val="BulletStyle"/>
        <w:numPr>
          <w:ilvl w:val="1"/>
          <w:numId w:val="9"/>
        </w:numPr>
      </w:pPr>
      <w:r>
        <w:t>Employee Satisfaction (Researcher and SVRA strategies)</w:t>
      </w:r>
    </w:p>
    <w:p w14:paraId="21D62408" w14:textId="77777777" w:rsidR="00E13939" w:rsidRDefault="00E13939" w:rsidP="00FA4D05"/>
    <w:p w14:paraId="22439D74" w14:textId="782C6B38" w:rsidR="00E13939" w:rsidRPr="00FA4D05" w:rsidRDefault="007930A6" w:rsidP="00E13939">
      <w:pPr>
        <w:pStyle w:val="Heading2"/>
      </w:pPr>
      <w:r w:rsidRPr="007930A6">
        <w:t>Acknowledging our Present - Priority #2</w:t>
      </w:r>
    </w:p>
    <w:p w14:paraId="16FC2BF5" w14:textId="77777777" w:rsidR="00E13939" w:rsidRDefault="00E13939" w:rsidP="00E13939"/>
    <w:p w14:paraId="622FBD3C" w14:textId="77777777" w:rsidR="00F72936" w:rsidRDefault="00F72936" w:rsidP="00F72936">
      <w:r>
        <w:t>Redesign and Streamline Internal Processes</w:t>
      </w:r>
    </w:p>
    <w:p w14:paraId="5C7B88BA" w14:textId="77777777" w:rsidR="00F72936" w:rsidRDefault="00F72936" w:rsidP="00F72936">
      <w:pPr>
        <w:pStyle w:val="BulletStyle"/>
      </w:pPr>
      <w:r>
        <w:t>Examine the VR Customer Service Continuum</w:t>
      </w:r>
    </w:p>
    <w:p w14:paraId="0A3930EC" w14:textId="77777777" w:rsidR="00F72936" w:rsidRDefault="00F72936" w:rsidP="00F72936">
      <w:pPr>
        <w:pStyle w:val="BulletStyle"/>
      </w:pPr>
      <w:r>
        <w:t>Establish a VR Process Improvement COP</w:t>
      </w:r>
    </w:p>
    <w:p w14:paraId="632F0E0C" w14:textId="4F16900C" w:rsidR="00E13939" w:rsidRPr="00FA4D05" w:rsidRDefault="00F72936" w:rsidP="00F72936">
      <w:pPr>
        <w:pStyle w:val="BulletStyle"/>
      </w:pPr>
      <w:r>
        <w:t>Identify top process constraints</w:t>
      </w:r>
    </w:p>
    <w:p w14:paraId="1A67FC38" w14:textId="77777777" w:rsidR="00E13939" w:rsidRDefault="00E13939" w:rsidP="00FA4D05"/>
    <w:p w14:paraId="57F7AEAE" w14:textId="74978433" w:rsidR="00E13939" w:rsidRPr="00FA4D05" w:rsidRDefault="00346244" w:rsidP="00E13939">
      <w:pPr>
        <w:pStyle w:val="Heading2"/>
      </w:pPr>
      <w:r w:rsidRPr="00346244">
        <w:t>Acknowledging our Present - Priority #3</w:t>
      </w:r>
    </w:p>
    <w:p w14:paraId="53F51DCE" w14:textId="77777777" w:rsidR="00E13939" w:rsidRDefault="00E13939" w:rsidP="00E13939"/>
    <w:p w14:paraId="35A14FB6" w14:textId="77777777" w:rsidR="00701AB9" w:rsidRDefault="00701AB9" w:rsidP="00701AB9">
      <w:r>
        <w:t>Increase Public Awareness of VR Services</w:t>
      </w:r>
    </w:p>
    <w:p w14:paraId="087BD176" w14:textId="77777777" w:rsidR="00701AB9" w:rsidRDefault="00701AB9" w:rsidP="00701AB9">
      <w:pPr>
        <w:pStyle w:val="BulletStyle"/>
      </w:pPr>
      <w:r>
        <w:t>Improve awareness of oversight authorities (CSAVR and Researchers)</w:t>
      </w:r>
    </w:p>
    <w:p w14:paraId="111F5544" w14:textId="77777777" w:rsidR="00701AB9" w:rsidRDefault="00701AB9" w:rsidP="00701AB9">
      <w:pPr>
        <w:pStyle w:val="BulletStyle"/>
      </w:pPr>
      <w:r>
        <w:t>Promote a national brand</w:t>
      </w:r>
    </w:p>
    <w:p w14:paraId="7D854472" w14:textId="37E3D56B" w:rsidR="00E13939" w:rsidRPr="00FA4D05" w:rsidRDefault="00701AB9" w:rsidP="00701AB9">
      <w:pPr>
        <w:pStyle w:val="BulletStyle"/>
      </w:pPr>
      <w:r>
        <w:t>Communicate to our market</w:t>
      </w:r>
    </w:p>
    <w:p w14:paraId="27D6012C" w14:textId="77777777" w:rsidR="00E13939" w:rsidRDefault="00E13939" w:rsidP="00FA4D05"/>
    <w:p w14:paraId="0200EF6E" w14:textId="245C8B7D" w:rsidR="00E13939" w:rsidRPr="00FA4D05" w:rsidRDefault="00D54360" w:rsidP="00E13939">
      <w:pPr>
        <w:pStyle w:val="Heading2"/>
      </w:pPr>
      <w:r w:rsidRPr="00D54360">
        <w:t>Embracing our Future</w:t>
      </w:r>
    </w:p>
    <w:p w14:paraId="78EE0C06" w14:textId="77777777" w:rsidR="00E13939" w:rsidRDefault="00E13939" w:rsidP="00E13939"/>
    <w:p w14:paraId="61688FBB" w14:textId="77777777" w:rsidR="0035186D" w:rsidRPr="0035186D" w:rsidRDefault="0035186D" w:rsidP="0035186D">
      <w:pPr>
        <w:rPr>
          <w:b/>
          <w:bCs/>
        </w:rPr>
      </w:pPr>
      <w:r w:rsidRPr="0035186D">
        <w:rPr>
          <w:b/>
          <w:bCs/>
        </w:rPr>
        <w:t>Where do you fit - Students? Grads?? Intern supervisors??? Educators????</w:t>
      </w:r>
    </w:p>
    <w:p w14:paraId="035EDF11" w14:textId="77777777" w:rsidR="0035186D" w:rsidRDefault="0035186D" w:rsidP="0035186D"/>
    <w:p w14:paraId="69A03264" w14:textId="77777777" w:rsidR="0035186D" w:rsidRDefault="0035186D" w:rsidP="0035186D">
      <w:r>
        <w:t>Keeping an Eye on What Matters</w:t>
      </w:r>
    </w:p>
    <w:p w14:paraId="41BA0E67" w14:textId="77777777" w:rsidR="0035186D" w:rsidRDefault="0035186D" w:rsidP="0035186D">
      <w:pPr>
        <w:pStyle w:val="BulletStyle"/>
      </w:pPr>
      <w:r>
        <w:t>Fiscal and Program Performance</w:t>
      </w:r>
    </w:p>
    <w:p w14:paraId="19C76AB9" w14:textId="77777777" w:rsidR="0035186D" w:rsidRDefault="0035186D" w:rsidP="0035186D">
      <w:pPr>
        <w:pStyle w:val="BulletStyle"/>
      </w:pPr>
      <w:r>
        <w:t>Profession and Community</w:t>
      </w:r>
    </w:p>
    <w:p w14:paraId="5F5043CE" w14:textId="125604DD" w:rsidR="00E13939" w:rsidRPr="00FA4D05" w:rsidRDefault="0035186D" w:rsidP="0035186D">
      <w:pPr>
        <w:pStyle w:val="BulletStyle"/>
      </w:pPr>
      <w:r>
        <w:t>Critical Thinking and Innovation</w:t>
      </w:r>
    </w:p>
    <w:p w14:paraId="66E533CB" w14:textId="77777777" w:rsidR="00E13939" w:rsidRDefault="00E13939" w:rsidP="00FA4D05"/>
    <w:p w14:paraId="0315E5F0" w14:textId="1258EAE7" w:rsidR="00E13939" w:rsidRPr="00FA4D05" w:rsidRDefault="00F5363F" w:rsidP="00E13939">
      <w:pPr>
        <w:pStyle w:val="Heading2"/>
      </w:pPr>
      <w:r w:rsidRPr="00F5363F">
        <w:t>Embracing our Future - Fiscal and Program Performance</w:t>
      </w:r>
    </w:p>
    <w:p w14:paraId="7A22E28E" w14:textId="77777777" w:rsidR="00E13939" w:rsidRDefault="00E13939" w:rsidP="00E13939"/>
    <w:p w14:paraId="57443247" w14:textId="77777777" w:rsidR="00E0607E" w:rsidRDefault="00E0607E" w:rsidP="00E0607E">
      <w:r>
        <w:t>What matters?</w:t>
      </w:r>
    </w:p>
    <w:p w14:paraId="6E49B0C5" w14:textId="77777777" w:rsidR="00E0607E" w:rsidRDefault="00E0607E" w:rsidP="00E0607E">
      <w:pPr>
        <w:pStyle w:val="BulletStyle"/>
      </w:pPr>
      <w:r>
        <w:t>The efficiency and efficacy of federal funds utilization</w:t>
      </w:r>
    </w:p>
    <w:p w14:paraId="275A4E89" w14:textId="1C0F73C0" w:rsidR="00E13939" w:rsidRPr="00FA4D05" w:rsidRDefault="00E0607E" w:rsidP="00E0607E">
      <w:pPr>
        <w:pStyle w:val="BulletStyle"/>
      </w:pPr>
      <w:r>
        <w:t>Increase in the workforce participation rate of people with disabilities (CIE)</w:t>
      </w:r>
    </w:p>
    <w:p w14:paraId="651F769A" w14:textId="77777777" w:rsidR="00E13939" w:rsidRDefault="00E13939" w:rsidP="00FA4D05"/>
    <w:p w14:paraId="44404C89" w14:textId="13C8AC49" w:rsidR="00E13939" w:rsidRPr="00FA4D05" w:rsidRDefault="00321035" w:rsidP="00E13939">
      <w:pPr>
        <w:pStyle w:val="Heading2"/>
      </w:pPr>
      <w:r w:rsidRPr="00321035">
        <w:t>Embracing our Future - Profession and Community</w:t>
      </w:r>
    </w:p>
    <w:p w14:paraId="71C4FF2E" w14:textId="77777777" w:rsidR="00E13939" w:rsidRDefault="00E13939" w:rsidP="00E13939"/>
    <w:p w14:paraId="779BBE9D" w14:textId="77777777" w:rsidR="004A35C1" w:rsidRDefault="004A35C1" w:rsidP="004A35C1">
      <w:r>
        <w:t>High Impact Areas</w:t>
      </w:r>
    </w:p>
    <w:p w14:paraId="2CEC8359" w14:textId="77777777" w:rsidR="004A35C1" w:rsidRDefault="004A35C1" w:rsidP="004A35C1">
      <w:pPr>
        <w:pStyle w:val="BulletStyle"/>
      </w:pPr>
      <w:r>
        <w:t>Preservice preparation of professionals</w:t>
      </w:r>
    </w:p>
    <w:p w14:paraId="0877BFFB" w14:textId="77777777" w:rsidR="004A35C1" w:rsidRDefault="004A35C1" w:rsidP="004A35C1">
      <w:pPr>
        <w:pStyle w:val="BulletStyle"/>
      </w:pPr>
      <w:r>
        <w:t>Hiring, onboarding and retention of professionals</w:t>
      </w:r>
    </w:p>
    <w:p w14:paraId="2D7E78A1" w14:textId="750CC112" w:rsidR="00E13939" w:rsidRPr="00FA4D05" w:rsidRDefault="004A35C1" w:rsidP="004A35C1">
      <w:pPr>
        <w:pStyle w:val="BulletStyle"/>
      </w:pPr>
      <w:r>
        <w:t>Community and business partnerships</w:t>
      </w:r>
    </w:p>
    <w:p w14:paraId="37FEC7B5" w14:textId="77777777" w:rsidR="00E13939" w:rsidRDefault="00E13939" w:rsidP="00FA4D05"/>
    <w:p w14:paraId="340B917F" w14:textId="19B31F71" w:rsidR="00E13939" w:rsidRPr="00FA4D05" w:rsidRDefault="00C7066C" w:rsidP="00E13939">
      <w:pPr>
        <w:pStyle w:val="Heading2"/>
      </w:pPr>
      <w:r w:rsidRPr="00C7066C">
        <w:t>Embracing our Future - Critical Thinking and Innovation</w:t>
      </w:r>
    </w:p>
    <w:p w14:paraId="3AD97D71" w14:textId="77777777" w:rsidR="00E13939" w:rsidRDefault="00E13939" w:rsidP="00E13939"/>
    <w:p w14:paraId="029AD11F" w14:textId="77777777" w:rsidR="004E524B" w:rsidRDefault="004E524B" w:rsidP="004E524B">
      <w:r>
        <w:t>Why Critical Thinking?</w:t>
      </w:r>
    </w:p>
    <w:p w14:paraId="085556C0" w14:textId="77777777" w:rsidR="004E524B" w:rsidRDefault="004E524B" w:rsidP="001340D1">
      <w:pPr>
        <w:pStyle w:val="BulletStyle"/>
      </w:pPr>
      <w:r>
        <w:t>CT is a LEARNED ABILITY.  Universal features?  YES! But inherit for all? NO!</w:t>
      </w:r>
    </w:p>
    <w:p w14:paraId="4CEDB7FA" w14:textId="77777777" w:rsidR="004E524B" w:rsidRDefault="004E524B" w:rsidP="001340D1">
      <w:pPr>
        <w:pStyle w:val="BulletStyle"/>
      </w:pPr>
      <w:r>
        <w:t>To innovate – must be able to synthesize and create new pathways to solutions</w:t>
      </w:r>
    </w:p>
    <w:p w14:paraId="56B7D371" w14:textId="77777777" w:rsidR="004E524B" w:rsidRDefault="004E524B" w:rsidP="004E524B">
      <w:r>
        <w:t>Our profession demands new solutions in order to continue to evolve</w:t>
      </w:r>
    </w:p>
    <w:p w14:paraId="65377A9A" w14:textId="77777777" w:rsidR="004E524B" w:rsidRDefault="004E524B" w:rsidP="001340D1">
      <w:pPr>
        <w:pStyle w:val="BulletStyle"/>
      </w:pPr>
      <w:r>
        <w:t>Commit to CT – find your personal and professional pathway</w:t>
      </w:r>
    </w:p>
    <w:p w14:paraId="1C675D02" w14:textId="77777777" w:rsidR="004E524B" w:rsidRDefault="004E524B" w:rsidP="004E524B">
      <w:r>
        <w:t>Our society demands new solutions</w:t>
      </w:r>
    </w:p>
    <w:p w14:paraId="4467E141" w14:textId="77777777" w:rsidR="004E524B" w:rsidRDefault="004E524B" w:rsidP="001340D1">
      <w:pPr>
        <w:pStyle w:val="BulletStyle"/>
      </w:pPr>
      <w:r>
        <w:t>Intersectionality</w:t>
      </w:r>
    </w:p>
    <w:p w14:paraId="44AE3CC1" w14:textId="6039580C" w:rsidR="00E13939" w:rsidRPr="00FA4D05" w:rsidRDefault="004E524B" w:rsidP="001340D1">
      <w:pPr>
        <w:pStyle w:val="BulletStyle"/>
      </w:pPr>
      <w:r>
        <w:t>Social and Racial Justice</w:t>
      </w:r>
    </w:p>
    <w:p w14:paraId="077F2719" w14:textId="77777777" w:rsidR="00E13939" w:rsidRDefault="00E13939" w:rsidP="00FA4D05"/>
    <w:p w14:paraId="43E74A66" w14:textId="48D98180" w:rsidR="00E13939" w:rsidRPr="00FA4D05" w:rsidRDefault="00877A2B" w:rsidP="00E13939">
      <w:pPr>
        <w:pStyle w:val="Heading2"/>
      </w:pPr>
      <w:r w:rsidRPr="00877A2B">
        <w:t>Closing Bits</w:t>
      </w:r>
    </w:p>
    <w:p w14:paraId="1B1DF4DD" w14:textId="77777777" w:rsidR="00E13939" w:rsidRDefault="00E13939" w:rsidP="00E13939"/>
    <w:p w14:paraId="7CA8579E" w14:textId="77777777" w:rsidR="008D541D" w:rsidRDefault="008D541D" w:rsidP="008D541D">
      <w:pPr>
        <w:pStyle w:val="BulletStyle"/>
      </w:pPr>
      <w:r>
        <w:t>Don’t let perfection become the enemy of good</w:t>
      </w:r>
    </w:p>
    <w:p w14:paraId="61365437" w14:textId="77777777" w:rsidR="008D541D" w:rsidRDefault="008D541D" w:rsidP="008D541D">
      <w:pPr>
        <w:pStyle w:val="BulletStyle"/>
      </w:pPr>
      <w:r>
        <w:t>Don’t let urgency distract from thoughtful intent</w:t>
      </w:r>
    </w:p>
    <w:p w14:paraId="7C4999B8" w14:textId="77777777" w:rsidR="008D541D" w:rsidRDefault="008D541D" w:rsidP="008D541D">
      <w:pPr>
        <w:pStyle w:val="BulletStyle"/>
      </w:pPr>
      <w:r>
        <w:t>Don’t let symptoms overshadow root cause</w:t>
      </w:r>
    </w:p>
    <w:p w14:paraId="67477289" w14:textId="2E9B1C95" w:rsidR="00E13939" w:rsidRPr="00FA4D05" w:rsidRDefault="008D541D" w:rsidP="008D541D">
      <w:pPr>
        <w:pStyle w:val="BulletStyle"/>
      </w:pPr>
      <w:r>
        <w:t>Do good work today, and tomorrow will yield results</w:t>
      </w:r>
    </w:p>
    <w:p w14:paraId="0AB459D7" w14:textId="77777777" w:rsidR="00E13939" w:rsidRDefault="00E13939" w:rsidP="00FA4D05"/>
    <w:p w14:paraId="374EB1B9" w14:textId="61037619" w:rsidR="00E13939" w:rsidRPr="00FA4D05" w:rsidRDefault="00D322AC" w:rsidP="00E13939">
      <w:pPr>
        <w:pStyle w:val="Heading2"/>
      </w:pPr>
      <w:r w:rsidRPr="00D322AC">
        <w:t xml:space="preserve">Thank </w:t>
      </w:r>
      <w:r>
        <w:t>Y</w:t>
      </w:r>
      <w:r w:rsidRPr="00D322AC">
        <w:t>ou</w:t>
      </w:r>
    </w:p>
    <w:p w14:paraId="6104D794" w14:textId="77777777" w:rsidR="00E13939" w:rsidRDefault="00E13939" w:rsidP="00E13939"/>
    <w:p w14:paraId="77224E0B" w14:textId="77777777" w:rsidR="00921A67" w:rsidRDefault="00921A67" w:rsidP="00921A67">
      <w:r>
        <w:t>Steve Wooderson</w:t>
      </w:r>
    </w:p>
    <w:p w14:paraId="41FEEC60" w14:textId="0C758FBE" w:rsidR="00921A67" w:rsidRDefault="00921A67" w:rsidP="00921A67">
      <w:hyperlink r:id="rId10" w:history="1">
        <w:r w:rsidRPr="007D5132">
          <w:rPr>
            <w:rStyle w:val="Hyperlink"/>
          </w:rPr>
          <w:t>swooderson@csavr.org</w:t>
        </w:r>
      </w:hyperlink>
    </w:p>
    <w:p w14:paraId="595BF18E" w14:textId="08E9AF4A" w:rsidR="00E13939" w:rsidRDefault="00921A67" w:rsidP="00921A67">
      <w:hyperlink r:id="rId11" w:history="1">
        <w:r w:rsidRPr="00921A67">
          <w:rPr>
            <w:rStyle w:val="Hyperlink"/>
          </w:rPr>
          <w:t>202-604-7880</w:t>
        </w:r>
      </w:hyperlink>
    </w:p>
    <w:p w14:paraId="110F481B" w14:textId="77777777" w:rsidR="00921A67" w:rsidRDefault="00921A67" w:rsidP="00921A67"/>
    <w:p w14:paraId="5383381C" w14:textId="11F3C0B5" w:rsidR="00921A67" w:rsidRPr="00FA4D05" w:rsidRDefault="00C702E0" w:rsidP="00921A67">
      <w:r w:rsidRPr="00FA2926">
        <w:rPr>
          <w:rFonts w:cstheme="minorHAnsi"/>
          <w:kern w:val="24"/>
          <w:sz w:val="24"/>
          <w:szCs w:val="24"/>
        </w:rPr>
        <w:drawing>
          <wp:inline distT="0" distB="0" distL="0" distR="0" wp14:anchorId="11CADE63" wp14:editId="2EC23B6C">
            <wp:extent cx="450722" cy="516933"/>
            <wp:effectExtent l="0" t="0" r="6985" b="0"/>
            <wp:docPr id="15" name="Picture 14" descr="Find us on linkedin">
              <a:hlinkClick xmlns:a="http://schemas.openxmlformats.org/drawingml/2006/main" r:id="rId12" tgtFrame="&quot;&quot;&quot;&quot;_blank&quot;&quot;&quot;&quot;"/>
              <a:extLst xmlns:a="http://schemas.openxmlformats.org/drawingml/2006/main">
                <a:ext uri="{FF2B5EF4-FFF2-40B4-BE49-F238E27FC236}">
                  <a16:creationId xmlns:a16="http://schemas.microsoft.com/office/drawing/2014/main" id="{DEE7AFD5-82D1-634E-8077-C61FF643F8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Find us on linkedin">
                      <a:hlinkClick r:id="rId12" tgtFrame="&quot;&quot;&quot;&quot;_blank&quot;&quot;&quot;&quot;"/>
                      <a:extLst>
                        <a:ext uri="{FF2B5EF4-FFF2-40B4-BE49-F238E27FC236}">
                          <a16:creationId xmlns:a16="http://schemas.microsoft.com/office/drawing/2014/main" id="{DEE7AFD5-82D1-634E-8077-C61FF643F85B}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99" cy="527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5496" w:rsidRPr="00FA2926">
        <w:rPr>
          <w:rFonts w:cstheme="minorHAnsi"/>
          <w:kern w:val="24"/>
          <w:sz w:val="24"/>
          <w:szCs w:val="24"/>
        </w:rPr>
        <w:drawing>
          <wp:inline distT="0" distB="0" distL="0" distR="0" wp14:anchorId="0D8A9C2D" wp14:editId="19962193">
            <wp:extent cx="548930" cy="516255"/>
            <wp:effectExtent l="0" t="0" r="3810" b="0"/>
            <wp:docPr id="16" name="Picture 15" descr="find us on instagram">
              <a:hlinkClick xmlns:a="http://schemas.openxmlformats.org/drawingml/2006/main" r:id="rId14" tgtFrame="&quot;&quot;&quot;&quot;_blank&quot;&quot;&quot;&quot;"/>
              <a:extLst xmlns:a="http://schemas.openxmlformats.org/drawingml/2006/main">
                <a:ext uri="{FF2B5EF4-FFF2-40B4-BE49-F238E27FC236}">
                  <a16:creationId xmlns:a16="http://schemas.microsoft.com/office/drawing/2014/main" id="{72DF5753-2E37-C143-98EF-FF5D8D71F3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find us on instagram">
                      <a:hlinkClick r:id="rId14" tgtFrame="&quot;&quot;&quot;&quot;_blank&quot;&quot;&quot;&quot;"/>
                      <a:extLst>
                        <a:ext uri="{FF2B5EF4-FFF2-40B4-BE49-F238E27FC236}">
                          <a16:creationId xmlns:a16="http://schemas.microsoft.com/office/drawing/2014/main" id="{72DF5753-2E37-C143-98EF-FF5D8D71F335}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2" cy="52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45EC" w:rsidRPr="00FA2926">
        <w:rPr>
          <w:rFonts w:cstheme="minorHAnsi"/>
          <w:kern w:val="24"/>
          <w:sz w:val="24"/>
          <w:szCs w:val="24"/>
        </w:rPr>
        <w:drawing>
          <wp:inline distT="0" distB="0" distL="0" distR="0" wp14:anchorId="3152440A" wp14:editId="3C090A07">
            <wp:extent cx="504510" cy="516629"/>
            <wp:effectExtent l="0" t="0" r="0" b="0"/>
            <wp:docPr id="17" name="Picture 16" descr="find us on facebook">
              <a:hlinkClick xmlns:a="http://schemas.openxmlformats.org/drawingml/2006/main" r:id="rId16" tgtFrame="&quot;&quot;&quot;&quot;_blank&quot;&quot;&quot;&quot;"/>
              <a:extLst xmlns:a="http://schemas.openxmlformats.org/drawingml/2006/main">
                <a:ext uri="{FF2B5EF4-FFF2-40B4-BE49-F238E27FC236}">
                  <a16:creationId xmlns:a16="http://schemas.microsoft.com/office/drawing/2014/main" id="{FA783438-1686-0E4F-A1CA-E8A9D23112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find us on facebook">
                      <a:hlinkClick r:id="rId16" tgtFrame="&quot;&quot;&quot;&quot;_blank&quot;&quot;&quot;&quot;"/>
                      <a:extLst>
                        <a:ext uri="{FF2B5EF4-FFF2-40B4-BE49-F238E27FC236}">
                          <a16:creationId xmlns:a16="http://schemas.microsoft.com/office/drawing/2014/main" id="{FA783438-1686-0E4F-A1CA-E8A9D2311290}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1" cy="525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4A46" w:rsidRPr="00FA2926">
        <w:rPr>
          <w:rFonts w:cstheme="minorHAnsi"/>
          <w:kern w:val="24"/>
          <w:sz w:val="24"/>
          <w:szCs w:val="24"/>
        </w:rPr>
        <w:drawing>
          <wp:inline distT="0" distB="0" distL="0" distR="0" wp14:anchorId="4F3488AA" wp14:editId="2D6BC258">
            <wp:extent cx="581429" cy="516933"/>
            <wp:effectExtent l="0" t="0" r="9525" b="0"/>
            <wp:docPr id="18" name="Picture 17" descr="find us on twitter">
              <a:hlinkClick xmlns:a="http://schemas.openxmlformats.org/drawingml/2006/main" r:id="rId18" tgtFrame="&quot;&quot;&quot;&quot;_blank&quot;&quot;&quot;&quot;"/>
              <a:extLst xmlns:a="http://schemas.openxmlformats.org/drawingml/2006/main">
                <a:ext uri="{FF2B5EF4-FFF2-40B4-BE49-F238E27FC236}">
                  <a16:creationId xmlns:a16="http://schemas.microsoft.com/office/drawing/2014/main" id="{E7DCE3D7-0258-E143-B731-EA33F235B1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find us on twitter">
                      <a:hlinkClick r:id="rId18" tgtFrame="&quot;&quot;&quot;&quot;_blank&quot;&quot;&quot;&quot;"/>
                      <a:extLst>
                        <a:ext uri="{FF2B5EF4-FFF2-40B4-BE49-F238E27FC236}">
                          <a16:creationId xmlns:a16="http://schemas.microsoft.com/office/drawing/2014/main" id="{E7DCE3D7-0258-E143-B731-EA33F235B139}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98" cy="525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1A67" w:rsidRPr="00FA4D05" w:rsidSect="00F47248">
      <w:pgSz w:w="12240" w:h="15840"/>
      <w:pgMar w:top="99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D3C8CB2"/>
    <w:lvl w:ilvl="0">
      <w:numFmt w:val="bullet"/>
      <w:lvlText w:val="*"/>
      <w:lvlJc w:val="left"/>
    </w:lvl>
  </w:abstractNum>
  <w:abstractNum w:abstractNumId="1" w15:restartNumberingAfterBreak="0">
    <w:nsid w:val="0B394682"/>
    <w:multiLevelType w:val="hybridMultilevel"/>
    <w:tmpl w:val="103C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5485D" w:themeColor="accent5" w:themeShade="8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7595"/>
    <w:multiLevelType w:val="hybridMultilevel"/>
    <w:tmpl w:val="7040E526"/>
    <w:lvl w:ilvl="0" w:tplc="7A6AD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695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C6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6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CC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63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8D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E2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43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5D144B"/>
    <w:multiLevelType w:val="hybridMultilevel"/>
    <w:tmpl w:val="DC3EDC84"/>
    <w:lvl w:ilvl="0" w:tplc="55DA0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485D" w:themeColor="accent5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684E"/>
    <w:multiLevelType w:val="hybridMultilevel"/>
    <w:tmpl w:val="881ACA44"/>
    <w:lvl w:ilvl="0" w:tplc="55DA0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485D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61C5C"/>
    <w:multiLevelType w:val="hybridMultilevel"/>
    <w:tmpl w:val="5D7E188A"/>
    <w:lvl w:ilvl="0" w:tplc="D772D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A2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E5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E41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0F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0F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4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8F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4A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816EC6"/>
    <w:multiLevelType w:val="hybridMultilevel"/>
    <w:tmpl w:val="AD6E02D6"/>
    <w:lvl w:ilvl="0" w:tplc="17B4D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485D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E62ED"/>
    <w:multiLevelType w:val="hybridMultilevel"/>
    <w:tmpl w:val="FA32F4D8"/>
    <w:lvl w:ilvl="0" w:tplc="01AA4886">
      <w:start w:val="2"/>
      <w:numFmt w:val="decimal"/>
      <w:pStyle w:val="Heading2"/>
      <w:lvlText w:val="Slide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970339"/>
    <w:multiLevelType w:val="hybridMultilevel"/>
    <w:tmpl w:val="7434492A"/>
    <w:lvl w:ilvl="0" w:tplc="68502F06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  <w:color w:val="15485D" w:themeColor="accent5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D1029"/>
    <w:multiLevelType w:val="hybridMultilevel"/>
    <w:tmpl w:val="37FC46DC"/>
    <w:lvl w:ilvl="0" w:tplc="EC1A2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411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62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8C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06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60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88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4E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E87857"/>
    <w:multiLevelType w:val="hybridMultilevel"/>
    <w:tmpl w:val="9BAEE9E0"/>
    <w:lvl w:ilvl="0" w:tplc="FE360C08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color w:val="15485D" w:themeColor="accent5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B4419"/>
    <w:multiLevelType w:val="hybridMultilevel"/>
    <w:tmpl w:val="44D2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5485D" w:themeColor="accent5" w:themeShade="8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12162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2" w16cid:durableId="57286150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3" w16cid:durableId="145571195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4" w16cid:durableId="16866359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5" w16cid:durableId="36263180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6" w16cid:durableId="1413625704">
    <w:abstractNumId w:val="7"/>
  </w:num>
  <w:num w:numId="7" w16cid:durableId="1956525443">
    <w:abstractNumId w:val="4"/>
  </w:num>
  <w:num w:numId="8" w16cid:durableId="2066563635">
    <w:abstractNumId w:val="10"/>
  </w:num>
  <w:num w:numId="9" w16cid:durableId="1702247949">
    <w:abstractNumId w:val="8"/>
  </w:num>
  <w:num w:numId="10" w16cid:durableId="403336166">
    <w:abstractNumId w:val="3"/>
  </w:num>
  <w:num w:numId="11" w16cid:durableId="1857501198">
    <w:abstractNumId w:val="7"/>
  </w:num>
  <w:num w:numId="12" w16cid:durableId="2089500188">
    <w:abstractNumId w:val="7"/>
  </w:num>
  <w:num w:numId="13" w16cid:durableId="810901033">
    <w:abstractNumId w:val="7"/>
  </w:num>
  <w:num w:numId="14" w16cid:durableId="1120294828">
    <w:abstractNumId w:val="7"/>
  </w:num>
  <w:num w:numId="15" w16cid:durableId="1381052167">
    <w:abstractNumId w:val="7"/>
  </w:num>
  <w:num w:numId="16" w16cid:durableId="1626543869">
    <w:abstractNumId w:val="7"/>
  </w:num>
  <w:num w:numId="17" w16cid:durableId="1396857928">
    <w:abstractNumId w:val="7"/>
  </w:num>
  <w:num w:numId="18" w16cid:durableId="1634864610">
    <w:abstractNumId w:val="7"/>
  </w:num>
  <w:num w:numId="19" w16cid:durableId="819421249">
    <w:abstractNumId w:val="7"/>
  </w:num>
  <w:num w:numId="20" w16cid:durableId="73093639">
    <w:abstractNumId w:val="7"/>
  </w:num>
  <w:num w:numId="21" w16cid:durableId="812983461">
    <w:abstractNumId w:val="7"/>
  </w:num>
  <w:num w:numId="22" w16cid:durableId="1879126801">
    <w:abstractNumId w:val="7"/>
  </w:num>
  <w:num w:numId="23" w16cid:durableId="522868976">
    <w:abstractNumId w:val="7"/>
  </w:num>
  <w:num w:numId="24" w16cid:durableId="546335735">
    <w:abstractNumId w:val="7"/>
  </w:num>
  <w:num w:numId="25" w16cid:durableId="1355494702">
    <w:abstractNumId w:val="7"/>
  </w:num>
  <w:num w:numId="26" w16cid:durableId="1848061588">
    <w:abstractNumId w:val="7"/>
  </w:num>
  <w:num w:numId="27" w16cid:durableId="301932011">
    <w:abstractNumId w:val="7"/>
  </w:num>
  <w:num w:numId="28" w16cid:durableId="419176867">
    <w:abstractNumId w:val="9"/>
  </w:num>
  <w:num w:numId="29" w16cid:durableId="1017922711">
    <w:abstractNumId w:val="1"/>
  </w:num>
  <w:num w:numId="30" w16cid:durableId="1183131013">
    <w:abstractNumId w:val="11"/>
  </w:num>
  <w:num w:numId="31" w16cid:durableId="1672640317">
    <w:abstractNumId w:val="2"/>
  </w:num>
  <w:num w:numId="32" w16cid:durableId="152380229">
    <w:abstractNumId w:val="6"/>
  </w:num>
  <w:num w:numId="33" w16cid:durableId="1951429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05"/>
    <w:rsid w:val="0000571E"/>
    <w:rsid w:val="001340D1"/>
    <w:rsid w:val="00295496"/>
    <w:rsid w:val="002B6288"/>
    <w:rsid w:val="00321035"/>
    <w:rsid w:val="003338AF"/>
    <w:rsid w:val="00343363"/>
    <w:rsid w:val="00346244"/>
    <w:rsid w:val="0035186D"/>
    <w:rsid w:val="00362CB8"/>
    <w:rsid w:val="003B219C"/>
    <w:rsid w:val="003F5201"/>
    <w:rsid w:val="00433D6E"/>
    <w:rsid w:val="004A35C1"/>
    <w:rsid w:val="004E524B"/>
    <w:rsid w:val="005F7C45"/>
    <w:rsid w:val="00701AB9"/>
    <w:rsid w:val="0074023D"/>
    <w:rsid w:val="007930A6"/>
    <w:rsid w:val="007B7CE8"/>
    <w:rsid w:val="00804A46"/>
    <w:rsid w:val="00817971"/>
    <w:rsid w:val="00877A2B"/>
    <w:rsid w:val="00893A2F"/>
    <w:rsid w:val="008D541D"/>
    <w:rsid w:val="00921A67"/>
    <w:rsid w:val="0098289D"/>
    <w:rsid w:val="00984A90"/>
    <w:rsid w:val="009A7D13"/>
    <w:rsid w:val="009E63EA"/>
    <w:rsid w:val="00A227B7"/>
    <w:rsid w:val="00A3235D"/>
    <w:rsid w:val="00A33D50"/>
    <w:rsid w:val="00A345EC"/>
    <w:rsid w:val="00AC4C00"/>
    <w:rsid w:val="00B165F1"/>
    <w:rsid w:val="00B3471E"/>
    <w:rsid w:val="00B4166E"/>
    <w:rsid w:val="00B72BC4"/>
    <w:rsid w:val="00C702E0"/>
    <w:rsid w:val="00C7066C"/>
    <w:rsid w:val="00C8465F"/>
    <w:rsid w:val="00D322AC"/>
    <w:rsid w:val="00D54360"/>
    <w:rsid w:val="00D71FC5"/>
    <w:rsid w:val="00DA6256"/>
    <w:rsid w:val="00E0607E"/>
    <w:rsid w:val="00E13939"/>
    <w:rsid w:val="00E348E8"/>
    <w:rsid w:val="00E831CF"/>
    <w:rsid w:val="00ED15EA"/>
    <w:rsid w:val="00EE5104"/>
    <w:rsid w:val="00F47248"/>
    <w:rsid w:val="00F5363F"/>
    <w:rsid w:val="00F72936"/>
    <w:rsid w:val="00FA116E"/>
    <w:rsid w:val="00FA4D05"/>
    <w:rsid w:val="00F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8DB"/>
  <w15:chartTrackingRefBased/>
  <w15:docId w15:val="{8694391E-DEFE-43B8-AC12-718C102A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D05"/>
    <w:pPr>
      <w:spacing w:after="0" w:line="360" w:lineRule="atLeast"/>
    </w:pPr>
    <w:rPr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D05"/>
    <w:pPr>
      <w:outlineLvl w:val="0"/>
    </w:pPr>
    <w:rPr>
      <w:b/>
      <w:bCs/>
      <w:color w:val="004066" w:themeColor="accent1"/>
      <w:sz w:val="40"/>
      <w:szCs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4D05"/>
    <w:pPr>
      <w:numPr>
        <w:numId w:val="6"/>
      </w:numPr>
      <w:outlineLvl w:val="1"/>
    </w:pPr>
    <w:rPr>
      <w:b/>
      <w:bCs/>
      <w:color w:val="004066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D05"/>
    <w:pPr>
      <w:outlineLvl w:val="2"/>
    </w:pPr>
    <w:rPr>
      <w:b/>
      <w:bCs/>
      <w:color w:val="AA8853" w:themeColor="accent3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4D05"/>
    <w:rPr>
      <w:b/>
      <w:bCs/>
      <w:color w:val="004066" w:themeColor="accent1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A4D05"/>
    <w:rPr>
      <w:b/>
      <w:bCs/>
      <w:color w:val="004066" w:themeColor="accent1"/>
      <w:sz w:val="40"/>
      <w:szCs w:val="40"/>
    </w:rPr>
  </w:style>
  <w:style w:type="paragraph" w:styleId="NoSpacing">
    <w:name w:val="No Spacing"/>
    <w:uiPriority w:val="1"/>
    <w:qFormat/>
    <w:rsid w:val="00FA4D0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FA4D0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A4D05"/>
    <w:rPr>
      <w:b/>
      <w:bCs/>
      <w:color w:val="AA8853" w:themeColor="accent3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A4D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47248"/>
    <w:rPr>
      <w:color w:val="00406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248"/>
    <w:rPr>
      <w:color w:val="605E5C"/>
      <w:shd w:val="clear" w:color="auto" w:fill="E1DFDD"/>
    </w:rPr>
  </w:style>
  <w:style w:type="paragraph" w:customStyle="1" w:styleId="Numbered">
    <w:name w:val="Numbered"/>
    <w:basedOn w:val="ListParagraph"/>
    <w:link w:val="NumberedChar"/>
    <w:qFormat/>
    <w:rsid w:val="00A3235D"/>
    <w:pPr>
      <w:numPr>
        <w:numId w:val="8"/>
      </w:numPr>
      <w:ind w:left="360"/>
    </w:pPr>
  </w:style>
  <w:style w:type="paragraph" w:customStyle="1" w:styleId="BulletStyle">
    <w:name w:val="Bullet Style"/>
    <w:basedOn w:val="ListParagraph"/>
    <w:link w:val="BulletStyleChar"/>
    <w:qFormat/>
    <w:rsid w:val="00EE5104"/>
    <w:pPr>
      <w:numPr>
        <w:numId w:val="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3235D"/>
    <w:rPr>
      <w:color w:val="000000" w:themeColor="text1"/>
      <w:sz w:val="28"/>
    </w:rPr>
  </w:style>
  <w:style w:type="character" w:customStyle="1" w:styleId="NumberedChar">
    <w:name w:val="Numbered Char"/>
    <w:basedOn w:val="ListParagraphChar"/>
    <w:link w:val="Numbered"/>
    <w:rsid w:val="00A3235D"/>
    <w:rPr>
      <w:color w:val="000000" w:themeColor="text1"/>
      <w:sz w:val="28"/>
    </w:rPr>
  </w:style>
  <w:style w:type="character" w:customStyle="1" w:styleId="BulletStyleChar">
    <w:name w:val="Bullet Style Char"/>
    <w:basedOn w:val="ListParagraphChar"/>
    <w:link w:val="BulletStyle"/>
    <w:rsid w:val="00EE5104"/>
    <w:rPr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83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1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3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61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4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1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twitter.com/csav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inkedin.com/in/stephen-wooderson-a779683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facebook.com/csav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2026047880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mailto:swooderson@csavr.org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instagram.com/c.s.a.v.r" TargetMode="External"/></Relationships>
</file>

<file path=word/theme/theme1.xml><?xml version="1.0" encoding="utf-8"?>
<a:theme xmlns:a="http://schemas.openxmlformats.org/drawingml/2006/main" name="GW CIT-VR">
  <a:themeElements>
    <a:clrScheme name="GW CIT-V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066"/>
      </a:accent1>
      <a:accent2>
        <a:srgbClr val="70C245"/>
      </a:accent2>
      <a:accent3>
        <a:srgbClr val="C7B08C"/>
      </a:accent3>
      <a:accent4>
        <a:srgbClr val="FFC72E"/>
      </a:accent4>
      <a:accent5>
        <a:srgbClr val="2B90BA"/>
      </a:accent5>
      <a:accent6>
        <a:srgbClr val="70C245"/>
      </a:accent6>
      <a:hlink>
        <a:srgbClr val="004066"/>
      </a:hlink>
      <a:folHlink>
        <a:srgbClr val="00406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5" ma:contentTypeDescription="Create a new document." ma:contentTypeScope="" ma:versionID="94fae2d5d10f394164130df946a51e40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cf07b64d3cf56c5eb246f0ed4bf271d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06E94D-9B4D-46F0-8876-C5436E709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C4D53-B9B3-488F-BEF3-AEC56621B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E4C6B-2B40-44F6-B8F4-219CFA2C1A46}">
  <ds:schemaRefs>
    <ds:schemaRef ds:uri="http://schemas.microsoft.com/office/2006/metadata/properties"/>
    <ds:schemaRef ds:uri="http://schemas.microsoft.com/office/infopath/2007/PartnerControls"/>
    <ds:schemaRef ds:uri="4ba7d84b-d7bd-46b4-a66c-7a610aef47b7"/>
    <ds:schemaRef ds:uri="54a9d15e-ee5c-48f1-9d99-365d542a99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Kulow</dc:creator>
  <cp:keywords/>
  <dc:description/>
  <cp:lastModifiedBy>Paige Haberkorn</cp:lastModifiedBy>
  <cp:revision>51</cp:revision>
  <dcterms:created xsi:type="dcterms:W3CDTF">2023-03-21T23:00:00Z</dcterms:created>
  <dcterms:modified xsi:type="dcterms:W3CDTF">2023-03-22T17:42:00Z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  <property fmtid="{D5CDD505-2E9C-101B-9397-08002B2CF9AE}" pid="3" name="MediaServiceImageTags">
    <vt:lpwstr/>
  </property>
</Properties>
</file>